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A67134" w:rsidRDefault="004B1C8E" w:rsidP="004B1C8E">
      <w:pPr>
        <w:jc w:val="center"/>
      </w:pPr>
      <w:r w:rsidRPr="004B1C8E">
        <w:rPr>
          <w:rFonts w:ascii="Bookman Old Style" w:hAnsi="Bookman Old Style" w:cs="Arial"/>
          <w:b/>
          <w:color w:val="FF0000"/>
          <w:kern w:val="0"/>
          <w:sz w:val="32"/>
          <w:szCs w:val="32"/>
        </w:rPr>
        <w:t>TAFINLAR (</w:t>
      </w:r>
      <w:proofErr w:type="spellStart"/>
      <w:r w:rsidRPr="004B1C8E">
        <w:rPr>
          <w:rFonts w:ascii="Bookman Old Style" w:hAnsi="Bookman Old Style" w:cs="Arial"/>
          <w:b/>
          <w:color w:val="FF0000"/>
          <w:kern w:val="0"/>
          <w:sz w:val="32"/>
          <w:szCs w:val="32"/>
        </w:rPr>
        <w:t>dabrafenib</w:t>
      </w:r>
      <w:proofErr w:type="spellEnd"/>
      <w:r w:rsidRPr="004B1C8E">
        <w:rPr>
          <w:rFonts w:ascii="Bookman Old Style" w:hAnsi="Bookman Old Style" w:cs="Arial"/>
          <w:b/>
          <w:color w:val="FF0000"/>
          <w:kern w:val="0"/>
          <w:sz w:val="32"/>
          <w:szCs w:val="32"/>
        </w:rPr>
        <w:t>) e MEKINIST (</w:t>
      </w:r>
      <w:proofErr w:type="spellStart"/>
      <w:r w:rsidRPr="004B1C8E">
        <w:rPr>
          <w:rFonts w:ascii="Bookman Old Style" w:hAnsi="Bookman Old Style" w:cs="Arial"/>
          <w:b/>
          <w:color w:val="FF0000"/>
          <w:kern w:val="0"/>
          <w:sz w:val="32"/>
          <w:szCs w:val="32"/>
        </w:rPr>
        <w:t>trametinib</w:t>
      </w:r>
      <w:proofErr w:type="spellEnd"/>
      <w:r w:rsidRPr="004B1C8E">
        <w:rPr>
          <w:rFonts w:ascii="Bookman Old Style" w:hAnsi="Bookman Old Style" w:cs="Arial"/>
          <w:b/>
          <w:color w:val="FF0000"/>
          <w:kern w:val="0"/>
          <w:sz w:val="32"/>
          <w:szCs w:val="32"/>
        </w:rPr>
        <w:t>)</w:t>
      </w:r>
    </w:p>
    <w:p w:rsidR="0035421E" w:rsidRPr="00777C21" w:rsidRDefault="006C187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farmaci</w:t>
      </w:r>
    </w:p>
    <w:tbl>
      <w:tblPr>
        <w:tblStyle w:val="TabellaRapportostato"/>
        <w:tblW w:w="5113" w:type="pct"/>
        <w:tblLook w:val="04A0" w:firstRow="1" w:lastRow="0" w:firstColumn="1" w:lastColumn="0" w:noHBand="0" w:noVBand="1"/>
      </w:tblPr>
      <w:tblGrid>
        <w:gridCol w:w="2977"/>
        <w:gridCol w:w="3664"/>
        <w:gridCol w:w="3667"/>
      </w:tblGrid>
      <w:tr w:rsidR="0035421E" w:rsidRPr="00C57570" w:rsidTr="004B1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35421E" w:rsidRPr="00C57570" w:rsidRDefault="004B1C8E" w:rsidP="004B1C8E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4B1C8E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TAFINLAR </w:t>
            </w: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+ </w:t>
            </w:r>
            <w:r w:rsidRPr="004B1C8E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MEKINIST 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6C187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principi attivi</w:t>
      </w:r>
    </w:p>
    <w:p w:rsidR="0035421E" w:rsidRPr="00C57570" w:rsidRDefault="004B1C8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DABRAFENIB + TRAMETINIB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4D7FDC" w:rsidRDefault="0035421E" w:rsidP="004D7FDC">
      <w:pPr>
        <w:jc w:val="both"/>
        <w:rPr>
          <w:rFonts w:ascii="Bookman Old Style" w:hAnsi="Bookman Old Style"/>
          <w:b/>
          <w:color w:val="auto"/>
          <w:sz w:val="24"/>
          <w:szCs w:val="24"/>
        </w:rPr>
      </w:pPr>
      <w:proofErr w:type="spellStart"/>
      <w:r w:rsidRPr="00B52635">
        <w:rPr>
          <w:rFonts w:ascii="Bookman Old Style" w:hAnsi="Bookman Old Style"/>
          <w:b/>
          <w:color w:val="auto"/>
          <w:sz w:val="24"/>
          <w:szCs w:val="24"/>
        </w:rPr>
        <w:t>Determin</w:t>
      </w:r>
      <w:r w:rsidR="004D7FDC">
        <w:rPr>
          <w:rFonts w:ascii="Bookman Old Style" w:hAnsi="Bookman Old Style"/>
          <w:b/>
          <w:color w:val="auto"/>
          <w:sz w:val="24"/>
          <w:szCs w:val="24"/>
        </w:rPr>
        <w:t>e</w:t>
      </w:r>
      <w:proofErr w:type="spellEnd"/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 AIFA: </w:t>
      </w:r>
    </w:p>
    <w:p w:rsidR="004D7FDC" w:rsidRDefault="004D7FDC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4D7FDC">
        <w:rPr>
          <w:rFonts w:ascii="Bookman Old Style" w:hAnsi="Bookman Old Style"/>
          <w:color w:val="auto"/>
          <w:sz w:val="24"/>
          <w:szCs w:val="24"/>
        </w:rPr>
        <w:t>1) n. 17</w:t>
      </w:r>
      <w:r w:rsidR="004B1C8E">
        <w:rPr>
          <w:rFonts w:ascii="Bookman Old Style" w:hAnsi="Bookman Old Style"/>
          <w:color w:val="auto"/>
          <w:sz w:val="24"/>
          <w:szCs w:val="24"/>
        </w:rPr>
        <w:t>95</w:t>
      </w:r>
      <w:r w:rsidRPr="004D7FDC"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4B1C8E">
        <w:rPr>
          <w:rFonts w:ascii="Bookman Old Style" w:hAnsi="Bookman Old Style"/>
          <w:color w:val="auto"/>
          <w:sz w:val="24"/>
          <w:szCs w:val="24"/>
        </w:rPr>
        <w:t>02/12/2019 (</w:t>
      </w:r>
      <w:proofErr w:type="spellStart"/>
      <w:r w:rsidR="004B1C8E">
        <w:rPr>
          <w:rFonts w:ascii="Bookman Old Style" w:hAnsi="Bookman Old Style"/>
          <w:color w:val="auto"/>
          <w:sz w:val="24"/>
          <w:szCs w:val="24"/>
        </w:rPr>
        <w:t>Mekinist</w:t>
      </w:r>
      <w:proofErr w:type="spellEnd"/>
      <w:r w:rsidR="004B1C8E">
        <w:rPr>
          <w:rFonts w:ascii="Bookman Old Style" w:hAnsi="Bookman Old Style"/>
          <w:color w:val="auto"/>
          <w:sz w:val="24"/>
          <w:szCs w:val="24"/>
        </w:rPr>
        <w:t xml:space="preserve"> - melanoma adiuvante)</w:t>
      </w:r>
      <w:r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4D7FDC" w:rsidRDefault="004D7FDC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2) </w:t>
      </w:r>
      <w:r w:rsidR="004B1C8E" w:rsidRPr="004D7FDC">
        <w:rPr>
          <w:rFonts w:ascii="Bookman Old Style" w:hAnsi="Bookman Old Style"/>
          <w:color w:val="auto"/>
          <w:sz w:val="24"/>
          <w:szCs w:val="24"/>
        </w:rPr>
        <w:t>n. 17</w:t>
      </w:r>
      <w:r w:rsidR="004B1C8E">
        <w:rPr>
          <w:rFonts w:ascii="Bookman Old Style" w:hAnsi="Bookman Old Style"/>
          <w:color w:val="auto"/>
          <w:sz w:val="24"/>
          <w:szCs w:val="24"/>
        </w:rPr>
        <w:t>97</w:t>
      </w:r>
      <w:r w:rsidR="004B1C8E" w:rsidRPr="004D7FDC"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4B1C8E">
        <w:rPr>
          <w:rFonts w:ascii="Bookman Old Style" w:hAnsi="Bookman Old Style"/>
          <w:color w:val="auto"/>
          <w:sz w:val="24"/>
          <w:szCs w:val="24"/>
        </w:rPr>
        <w:t>02/12/2019</w:t>
      </w:r>
      <w:r w:rsidR="004B1C8E">
        <w:rPr>
          <w:rFonts w:ascii="Bookman Old Style" w:hAnsi="Bookman Old Style"/>
          <w:color w:val="auto"/>
          <w:sz w:val="24"/>
          <w:szCs w:val="24"/>
        </w:rPr>
        <w:t xml:space="preserve"> (</w:t>
      </w:r>
      <w:proofErr w:type="spellStart"/>
      <w:r w:rsidR="004B1C8E">
        <w:rPr>
          <w:rFonts w:ascii="Bookman Old Style" w:hAnsi="Bookman Old Style"/>
          <w:color w:val="auto"/>
          <w:sz w:val="24"/>
          <w:szCs w:val="24"/>
        </w:rPr>
        <w:t>Mekinist</w:t>
      </w:r>
      <w:proofErr w:type="spellEnd"/>
      <w:r w:rsidR="004B1C8E">
        <w:rPr>
          <w:rFonts w:ascii="Bookman Old Style" w:hAnsi="Bookman Old Style"/>
          <w:color w:val="auto"/>
          <w:sz w:val="24"/>
          <w:szCs w:val="24"/>
        </w:rPr>
        <w:t xml:space="preserve"> - carcinoma polmonare)</w:t>
      </w:r>
      <w:r w:rsidR="004B1C8E">
        <w:rPr>
          <w:rFonts w:ascii="Bookman Old Style" w:hAnsi="Bookman Old Style"/>
          <w:color w:val="auto"/>
          <w:sz w:val="24"/>
          <w:szCs w:val="24"/>
        </w:rPr>
        <w:t>;</w:t>
      </w:r>
    </w:p>
    <w:p w:rsidR="004D7FDC" w:rsidRDefault="004D7FDC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3) </w:t>
      </w:r>
      <w:r w:rsidR="004B1C8E" w:rsidRPr="004D7FDC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4B1C8E">
        <w:rPr>
          <w:rFonts w:ascii="Bookman Old Style" w:hAnsi="Bookman Old Style"/>
          <w:color w:val="auto"/>
          <w:sz w:val="24"/>
          <w:szCs w:val="24"/>
        </w:rPr>
        <w:t>1803</w:t>
      </w:r>
      <w:r w:rsidR="004B1C8E" w:rsidRPr="004D7FDC"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4B1C8E">
        <w:rPr>
          <w:rFonts w:ascii="Bookman Old Style" w:hAnsi="Bookman Old Style"/>
          <w:color w:val="auto"/>
          <w:sz w:val="24"/>
          <w:szCs w:val="24"/>
        </w:rPr>
        <w:t>02/12/2019</w:t>
      </w:r>
      <w:r w:rsidR="004B1C8E">
        <w:rPr>
          <w:rFonts w:ascii="Bookman Old Style" w:hAnsi="Bookman Old Style"/>
          <w:color w:val="auto"/>
          <w:sz w:val="24"/>
          <w:szCs w:val="24"/>
        </w:rPr>
        <w:t xml:space="preserve"> (</w:t>
      </w:r>
      <w:proofErr w:type="spellStart"/>
      <w:r w:rsidR="004B1C8E">
        <w:rPr>
          <w:rFonts w:ascii="Bookman Old Style" w:hAnsi="Bookman Old Style"/>
          <w:color w:val="auto"/>
          <w:sz w:val="24"/>
          <w:szCs w:val="24"/>
        </w:rPr>
        <w:t>Tafinlar</w:t>
      </w:r>
      <w:proofErr w:type="spellEnd"/>
      <w:r w:rsidR="004B1C8E">
        <w:rPr>
          <w:rFonts w:ascii="Bookman Old Style" w:hAnsi="Bookman Old Style"/>
          <w:color w:val="auto"/>
          <w:sz w:val="24"/>
          <w:szCs w:val="24"/>
        </w:rPr>
        <w:t xml:space="preserve"> - melanoma adiuvante)</w:t>
      </w:r>
      <w:r w:rsidR="004B1C8E">
        <w:rPr>
          <w:rFonts w:ascii="Bookman Old Style" w:hAnsi="Bookman Old Style"/>
          <w:color w:val="auto"/>
          <w:sz w:val="24"/>
          <w:szCs w:val="24"/>
        </w:rPr>
        <w:t>;</w:t>
      </w:r>
    </w:p>
    <w:p w:rsidR="004D7FDC" w:rsidRDefault="004D7FDC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4) </w:t>
      </w:r>
      <w:r w:rsidR="004B1C8E" w:rsidRPr="004D7FDC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4B1C8E">
        <w:rPr>
          <w:rFonts w:ascii="Bookman Old Style" w:hAnsi="Bookman Old Style"/>
          <w:color w:val="auto"/>
          <w:sz w:val="24"/>
          <w:szCs w:val="24"/>
        </w:rPr>
        <w:t>1804</w:t>
      </w:r>
      <w:r w:rsidR="004B1C8E" w:rsidRPr="004D7FDC"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4B1C8E">
        <w:rPr>
          <w:rFonts w:ascii="Bookman Old Style" w:hAnsi="Bookman Old Style"/>
          <w:color w:val="auto"/>
          <w:sz w:val="24"/>
          <w:szCs w:val="24"/>
        </w:rPr>
        <w:t>02/12/2019</w:t>
      </w:r>
      <w:r w:rsidR="004B1C8E">
        <w:rPr>
          <w:rFonts w:ascii="Bookman Old Style" w:hAnsi="Bookman Old Style"/>
          <w:color w:val="auto"/>
          <w:sz w:val="24"/>
          <w:szCs w:val="24"/>
        </w:rPr>
        <w:t xml:space="preserve"> (</w:t>
      </w:r>
      <w:proofErr w:type="spellStart"/>
      <w:r w:rsidR="004B1C8E">
        <w:rPr>
          <w:rFonts w:ascii="Bookman Old Style" w:hAnsi="Bookman Old Style"/>
          <w:color w:val="auto"/>
          <w:sz w:val="24"/>
          <w:szCs w:val="24"/>
        </w:rPr>
        <w:t>Tafinlar</w:t>
      </w:r>
      <w:proofErr w:type="spellEnd"/>
      <w:r w:rsidR="004B1C8E">
        <w:rPr>
          <w:rFonts w:ascii="Bookman Old Style" w:hAnsi="Bookman Old Style"/>
          <w:color w:val="auto"/>
          <w:sz w:val="24"/>
          <w:szCs w:val="24"/>
        </w:rPr>
        <w:t xml:space="preserve"> - carcinoma polmonare).</w:t>
      </w:r>
    </w:p>
    <w:p w:rsidR="0035421E" w:rsidRPr="00B52635" w:rsidRDefault="0035421E" w:rsidP="004D7FD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4D7FDC">
        <w:rPr>
          <w:rFonts w:ascii="Bookman Old Style" w:hAnsi="Bookman Old Style"/>
          <w:color w:val="auto"/>
          <w:sz w:val="24"/>
          <w:szCs w:val="24"/>
        </w:rPr>
        <w:t xml:space="preserve">Regime di rimborsabilità e prezzo a seguito di nuove indicazioni terapeutiche del medicinale per uso umano </w:t>
      </w:r>
      <w:proofErr w:type="spellStart"/>
      <w:r w:rsidR="006C1871">
        <w:rPr>
          <w:rFonts w:ascii="Bookman Old Style" w:hAnsi="Bookman Old Style"/>
          <w:color w:val="auto"/>
          <w:sz w:val="24"/>
          <w:szCs w:val="24"/>
        </w:rPr>
        <w:t>Mekinist</w:t>
      </w:r>
      <w:proofErr w:type="spellEnd"/>
      <w:r w:rsidR="006C1871">
        <w:rPr>
          <w:rFonts w:ascii="Bookman Old Style" w:hAnsi="Bookman Old Style"/>
          <w:color w:val="auto"/>
          <w:sz w:val="24"/>
          <w:szCs w:val="24"/>
        </w:rPr>
        <w:t>/</w:t>
      </w:r>
      <w:proofErr w:type="spellStart"/>
      <w:r w:rsidR="006C1871">
        <w:rPr>
          <w:rFonts w:ascii="Bookman Old Style" w:hAnsi="Bookman Old Style"/>
          <w:color w:val="auto"/>
          <w:sz w:val="24"/>
          <w:szCs w:val="24"/>
        </w:rPr>
        <w:t>Tafinlar</w:t>
      </w:r>
      <w:proofErr w:type="spellEnd"/>
      <w:r w:rsidR="00B22487">
        <w:rPr>
          <w:rFonts w:ascii="Bookman Old Style" w:hAnsi="Bookman Old Style"/>
          <w:color w:val="auto"/>
          <w:sz w:val="24"/>
          <w:szCs w:val="24"/>
        </w:rPr>
        <w:t>;</w:t>
      </w:r>
    </w:p>
    <w:p w:rsidR="003C1F13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>: Rimborsabilità a carico del SSN a partire dal</w:t>
      </w:r>
      <w:r w:rsidR="004D7FDC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C1871">
        <w:rPr>
          <w:rFonts w:ascii="Bookman Old Style" w:hAnsi="Bookman Old Style"/>
          <w:color w:val="auto"/>
          <w:sz w:val="24"/>
          <w:szCs w:val="24"/>
        </w:rPr>
        <w:t>17</w:t>
      </w:r>
      <w:r w:rsidR="004D7FDC">
        <w:rPr>
          <w:rFonts w:ascii="Bookman Old Style" w:hAnsi="Bookman Old Style"/>
          <w:color w:val="auto"/>
          <w:sz w:val="24"/>
          <w:szCs w:val="24"/>
        </w:rPr>
        <w:t>/12/2019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C1F13" w:rsidRPr="00613638" w:rsidRDefault="003C1F13" w:rsidP="003C1F13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613638">
        <w:rPr>
          <w:rFonts w:ascii="Bookman Old Style" w:hAnsi="Bookman Old Style"/>
          <w:b/>
          <w:sz w:val="24"/>
          <w:szCs w:val="24"/>
        </w:rPr>
        <w:t>INDICAZIONI GIA’ RIMBORSATE</w:t>
      </w:r>
    </w:p>
    <w:p w:rsidR="004D7FDC" w:rsidRDefault="006C1871" w:rsidP="004724A8">
      <w:pPr>
        <w:pStyle w:val="Paragrafoelenco"/>
        <w:numPr>
          <w:ilvl w:val="0"/>
          <w:numId w:val="17"/>
        </w:numPr>
        <w:spacing w:before="100" w:beforeAutospacing="1" w:after="100" w:afterAutospacing="1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Dabrafenib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è indicato in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monoterapia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o in associazione con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Trametinib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per il trattamento di pazienti adulti con melanoma inoperabile o metastatico positivo alla mutazione BRAF V600.</w:t>
      </w:r>
    </w:p>
    <w:p w:rsidR="0035421E" w:rsidRPr="00777C21" w:rsidRDefault="00F5284F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NUOVE INDICAZIONi TERAPEUTICHE</w:t>
      </w:r>
    </w:p>
    <w:p w:rsidR="006C1871" w:rsidRDefault="006C1871" w:rsidP="006C1871">
      <w:pPr>
        <w:numPr>
          <w:ilvl w:val="0"/>
          <w:numId w:val="18"/>
        </w:numPr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proofErr w:type="spellStart"/>
      <w:r w:rsidRPr="006C1871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Dabrafenib</w:t>
      </w:r>
      <w:proofErr w:type="spellEnd"/>
      <w:r w:rsidRPr="006C1871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è indicato in associazione con </w:t>
      </w:r>
      <w:proofErr w:type="spellStart"/>
      <w:r w:rsidRPr="006C1871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Trametinib</w:t>
      </w:r>
      <w:proofErr w:type="spellEnd"/>
      <w:r w:rsidRPr="006C1871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per il trattamento adiuvante di pazienti adulti con melanoma in stadio III positivo alla mutazione BRAF V600 dopo resezione completa; </w:t>
      </w:r>
    </w:p>
    <w:p w:rsidR="006C1871" w:rsidRDefault="006C1871" w:rsidP="006C1871">
      <w:pPr>
        <w:numPr>
          <w:ilvl w:val="0"/>
          <w:numId w:val="18"/>
        </w:numPr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proofErr w:type="spellStart"/>
      <w:r w:rsidRPr="006C1871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Dabrafenib</w:t>
      </w:r>
      <w:proofErr w:type="spellEnd"/>
      <w:r w:rsidRPr="006C1871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è indicato in associazione con </w:t>
      </w:r>
      <w:proofErr w:type="spellStart"/>
      <w:r w:rsidRPr="006C1871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Trametinib</w:t>
      </w:r>
      <w:proofErr w:type="spellEnd"/>
      <w:r w:rsidRPr="006C1871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per il </w:t>
      </w:r>
      <w:r w:rsidRPr="006C1871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trattamento di pazienti adulti affetti da carcinoma polmonare non a piccole cellule in stadio avanzato positivo alla mutazione BRAF V600</w:t>
      </w:r>
      <w:r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.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GAZZETTA UFFICIALE</w:t>
      </w:r>
    </w:p>
    <w:p w:rsidR="004D7FDC" w:rsidRPr="00B52635" w:rsidRDefault="00800C91" w:rsidP="004D7FD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4D7FDC">
        <w:rPr>
          <w:rFonts w:ascii="Bookman Old Style" w:hAnsi="Bookman Old Style"/>
          <w:color w:val="auto"/>
          <w:sz w:val="24"/>
          <w:szCs w:val="24"/>
        </w:rPr>
        <w:t>29</w:t>
      </w:r>
      <w:r w:rsidR="006C1871">
        <w:rPr>
          <w:rFonts w:ascii="Bookman Old Style" w:hAnsi="Bookman Old Style"/>
          <w:color w:val="auto"/>
          <w:sz w:val="24"/>
          <w:szCs w:val="24"/>
        </w:rPr>
        <w:t>4 del 17</w:t>
      </w:r>
      <w:r w:rsidR="004D7FDC">
        <w:rPr>
          <w:rFonts w:ascii="Bookman Old Style" w:hAnsi="Bookman Old Style"/>
          <w:color w:val="auto"/>
          <w:sz w:val="24"/>
          <w:szCs w:val="24"/>
        </w:rPr>
        <w:t>/12/2019</w:t>
      </w:r>
      <w:r w:rsidR="004D7FDC"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012557" w:rsidRPr="00B52635" w:rsidRDefault="00012557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201076" w:rsidRPr="00A30FE0" w:rsidRDefault="00201076" w:rsidP="00201076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201076" w:rsidRPr="00705626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H; </w:t>
      </w:r>
    </w:p>
    <w:p w:rsidR="006C1871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 w:rsidRPr="00AE329A">
        <w:rPr>
          <w:rFonts w:ascii="Bookman Old Style" w:hAnsi="Bookman Old Style" w:cs="TimesNewRomanPSMT"/>
          <w:sz w:val="24"/>
          <w:szCs w:val="24"/>
        </w:rPr>
        <w:t xml:space="preserve">Sconto obbligatorio sul prezzo ex </w:t>
      </w:r>
      <w:proofErr w:type="spellStart"/>
      <w:r w:rsidRPr="00AE329A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AE329A">
        <w:rPr>
          <w:rFonts w:ascii="Bookman Old Style" w:hAnsi="Bookman Old Style" w:cs="TimesNewRomanPSMT"/>
          <w:sz w:val="24"/>
          <w:szCs w:val="24"/>
        </w:rPr>
        <w:t xml:space="preserve"> da praticarsi alle strutture pubbliche del SSN, ivi comprese le strutture private accreditate sanitarie, come da condizioni</w:t>
      </w:r>
      <w:r>
        <w:rPr>
          <w:rFonts w:ascii="Bookman Old Style" w:hAnsi="Bookman Old Style" w:cs="TimesNewRomanPSMT"/>
          <w:sz w:val="24"/>
          <w:szCs w:val="24"/>
        </w:rPr>
        <w:t xml:space="preserve"> negoziali</w:t>
      </w:r>
      <w:r w:rsidRPr="00AE329A">
        <w:rPr>
          <w:rFonts w:ascii="Bookman Old Style" w:hAnsi="Bookman Old Style" w:cs="TimesNewRomanPSMT"/>
          <w:sz w:val="24"/>
          <w:szCs w:val="24"/>
        </w:rPr>
        <w:t>;</w:t>
      </w:r>
    </w:p>
    <w:p w:rsidR="00201076" w:rsidRDefault="006C1871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 xml:space="preserve">Eliminazione del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payment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 by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result</w:t>
      </w:r>
      <w:proofErr w:type="spellEnd"/>
      <w:r w:rsidR="000D44DF">
        <w:rPr>
          <w:rFonts w:ascii="Bookman Old Style" w:hAnsi="Bookman Old Style" w:cs="TimesNewRomanPSMT"/>
          <w:sz w:val="24"/>
          <w:szCs w:val="24"/>
        </w:rPr>
        <w:t>;</w:t>
      </w:r>
      <w:r w:rsidR="00201076" w:rsidRPr="00AE329A">
        <w:rPr>
          <w:rFonts w:ascii="Bookman Old Style" w:hAnsi="Bookman Old Style" w:cs="TimesNewRomanPSMT"/>
          <w:sz w:val="24"/>
          <w:szCs w:val="24"/>
        </w:rPr>
        <w:t xml:space="preserve"> </w:t>
      </w:r>
    </w:p>
    <w:p w:rsidR="00201076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Innovatività terapeutica</w:t>
      </w:r>
      <w:r w:rsidR="000D44DF">
        <w:rPr>
          <w:rFonts w:ascii="Bookman Old Style" w:hAnsi="Bookman Old Style" w:cs="TimesNewRomanPSMT"/>
          <w:sz w:val="24"/>
          <w:szCs w:val="24"/>
        </w:rPr>
        <w:t xml:space="preserve"> piena per indicazione </w:t>
      </w:r>
      <w:r w:rsidR="009225AF">
        <w:rPr>
          <w:rFonts w:ascii="Bookman Old Style" w:hAnsi="Bookman Old Style" w:cs="TimesNewRomanPSMT"/>
          <w:sz w:val="24"/>
          <w:szCs w:val="24"/>
        </w:rPr>
        <w:t>n. 1</w:t>
      </w:r>
      <w:r w:rsidR="000D44DF">
        <w:rPr>
          <w:rFonts w:ascii="Bookman Old Style" w:hAnsi="Bookman Old Style" w:cs="TimesNewRomanPSMT"/>
          <w:sz w:val="24"/>
          <w:szCs w:val="24"/>
        </w:rPr>
        <w:t xml:space="preserve"> (melanoma adiuvante)</w:t>
      </w:r>
      <w:r>
        <w:rPr>
          <w:rFonts w:ascii="Bookman Old Style" w:hAnsi="Bookman Old Style" w:cs="TimesNewRomanPSMT"/>
          <w:sz w:val="24"/>
          <w:szCs w:val="24"/>
        </w:rPr>
        <w:t xml:space="preserve">: </w:t>
      </w:r>
      <w:r w:rsidRPr="00023EB4">
        <w:rPr>
          <w:rFonts w:ascii="Bookman Old Style" w:hAnsi="Bookman Old Style" w:cs="TimesNewRomanPSMT"/>
          <w:sz w:val="24"/>
          <w:szCs w:val="24"/>
        </w:rPr>
        <w:t>inserimento nel Fondo dei farmaci innovativi oncologici</w:t>
      </w:r>
      <w:r>
        <w:rPr>
          <w:rFonts w:ascii="Bookman Old Style" w:hAnsi="Bookman Old Style" w:cs="TimesNewRomanPSMT"/>
          <w:sz w:val="24"/>
          <w:szCs w:val="24"/>
        </w:rPr>
        <w:t>;</w:t>
      </w:r>
      <w:r w:rsidRPr="00023EB4">
        <w:rPr>
          <w:rFonts w:ascii="Bookman Old Style" w:hAnsi="Bookman Old Style" w:cs="TimesNewRomanPSMT"/>
          <w:sz w:val="24"/>
          <w:szCs w:val="24"/>
        </w:rPr>
        <w:t xml:space="preserve"> beneficio economico della sospensione delle riduzioni di legge di cui alle determinazioni AIFA del 3 luglio</w:t>
      </w:r>
      <w:r>
        <w:rPr>
          <w:rFonts w:ascii="Bookman Old Style" w:hAnsi="Bookman Old Style" w:cs="TimesNewRomanPSMT"/>
          <w:sz w:val="24"/>
          <w:szCs w:val="24"/>
        </w:rPr>
        <w:t xml:space="preserve"> 2006 e del 27 settembre 2006; </w:t>
      </w:r>
      <w:r w:rsidRPr="00023EB4">
        <w:rPr>
          <w:rFonts w:ascii="Bookman Old Style" w:hAnsi="Bookman Old Style" w:cs="TimesNewRomanPSMT"/>
          <w:sz w:val="24"/>
          <w:szCs w:val="24"/>
        </w:rPr>
        <w:t>inserimento diretto nei prontuari terapeutici regionali.</w:t>
      </w:r>
    </w:p>
    <w:p w:rsidR="00201076" w:rsidRPr="007A74BF" w:rsidRDefault="00201076" w:rsidP="00201076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Validità contratto: 24 mesi.</w:t>
      </w:r>
    </w:p>
    <w:p w:rsidR="00201076" w:rsidRPr="00777C21" w:rsidRDefault="00201076" w:rsidP="00201076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FORNITURA</w:t>
      </w:r>
    </w:p>
    <w:p w:rsidR="00201076" w:rsidRPr="007A74BF" w:rsidRDefault="00201076" w:rsidP="00201076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</w:t>
      </w:r>
      <w:r w:rsidR="000D44DF">
        <w:rPr>
          <w:rFonts w:ascii="Bookman Old Style" w:hAnsi="Bookman Old Style" w:cs="TimesNewRomanPSMT"/>
          <w:color w:val="auto"/>
          <w:kern w:val="0"/>
          <w:sz w:val="24"/>
          <w:szCs w:val="24"/>
        </w:rPr>
        <w:t>da rinnovare volta per volta, vendibile al pubblico su prescrizione di centri ospedalieri o specialisti - oncologo (RNRL)</w:t>
      </w:r>
      <w:r>
        <w:rPr>
          <w:rFonts w:ascii="Bookman Old Style" w:hAnsi="Bookman Old Style" w:cs="TimesNewRomanPSMT"/>
          <w:color w:val="auto"/>
          <w:kern w:val="0"/>
          <w:sz w:val="24"/>
          <w:szCs w:val="24"/>
        </w:rPr>
        <w:t>.</w:t>
      </w:r>
    </w:p>
    <w:p w:rsidR="00201076" w:rsidRPr="00777C21" w:rsidRDefault="00201076" w:rsidP="00201076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0D44DF" w:rsidRPr="000D44DF" w:rsidRDefault="000D44DF" w:rsidP="000D44DF">
      <w:pPr>
        <w:jc w:val="both"/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  <w:r w:rsidRPr="000D44DF"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  <w:t>Per l’indicazione n.1 (melanoma adiuvante):</w:t>
      </w:r>
    </w:p>
    <w:p w:rsidR="00201076" w:rsidRPr="007A74BF" w:rsidRDefault="00201076" w:rsidP="00201076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201076" w:rsidRPr="007A74BF" w:rsidRDefault="00201076" w:rsidP="00201076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 xml:space="preserve">, al fine di garantire la disponibilità del trattamento ai pazienti le prescrizioni dovranno essere </w:t>
      </w:r>
      <w:r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201076" w:rsidRPr="007A74BF" w:rsidRDefault="00201076" w:rsidP="00201076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deliberazione, tramite la modalità temporanea suindicata, dovranno essere successivamente riportati nella piattaforma web, secondo le modalità che saranno indicate nel sito: </w:t>
      </w:r>
      <w:hyperlink r:id="rId12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lastRenderedPageBreak/>
        <w:t>CENTRI AUTORIZZATI</w:t>
      </w:r>
    </w:p>
    <w:p w:rsidR="008A457F" w:rsidRDefault="00E23724" w:rsidP="000D44DF">
      <w:pPr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I Centri autorizzati alla prescrizione</w:t>
      </w:r>
      <w:r w:rsidR="008A457F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 w:rsidR="000D44DF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di </w:t>
      </w:r>
      <w:proofErr w:type="spellStart"/>
      <w:r w:rsidR="000D44DF" w:rsidRPr="000D44DF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Dabrafenib</w:t>
      </w:r>
      <w:proofErr w:type="spellEnd"/>
      <w:r w:rsidR="000D44DF" w:rsidRPr="000D44DF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in associazione con </w:t>
      </w:r>
      <w:proofErr w:type="spellStart"/>
      <w:r w:rsidR="000D44DF" w:rsidRPr="000D44DF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Trametinib</w:t>
      </w:r>
      <w:proofErr w:type="spellEnd"/>
      <w:r w:rsidR="000D44DF" w:rsidRPr="000D44DF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per il trattamento adiuvante di pazienti adulti con melanoma in stadio III positivo alla mutazione BRAF V600 dopo resezione completa</w:t>
      </w:r>
      <w:r w:rsidR="008A457F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>, sono:</w:t>
      </w:r>
      <w:r w:rsidR="008A457F" w:rsidRPr="004D7FDC"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  <w:t xml:space="preserve"> </w:t>
      </w:r>
    </w:p>
    <w:p w:rsidR="008A457F" w:rsidRDefault="008A457F" w:rsidP="008A457F">
      <w:pPr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  <w:lang w:eastAsia="en-US"/>
        </w:rPr>
      </w:pPr>
    </w:p>
    <w:tbl>
      <w:tblPr>
        <w:tblStyle w:val="Grigliatabella"/>
        <w:tblW w:w="9781" w:type="dxa"/>
        <w:tblInd w:w="279" w:type="dxa"/>
        <w:tblLook w:val="04A0" w:firstRow="1" w:lastRow="0" w:firstColumn="1" w:lastColumn="0" w:noHBand="0" w:noVBand="1"/>
      </w:tblPr>
      <w:tblGrid>
        <w:gridCol w:w="3539"/>
        <w:gridCol w:w="3174"/>
        <w:gridCol w:w="3068"/>
      </w:tblGrid>
      <w:tr w:rsidR="00C77D13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ENTE</w:t>
            </w:r>
          </w:p>
          <w:p w:rsidR="00C77D13" w:rsidRDefault="00C77D1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B0767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C77D13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B0767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Pr="00C77D13" w:rsidRDefault="00C77D13" w:rsidP="00B07670">
            <w:pPr>
              <w:rPr>
                <w:rFonts w:ascii="Bookman Old Style" w:hAnsi="Bookman Old Style"/>
                <w:color w:val="auto"/>
                <w:kern w:val="0"/>
                <w:sz w:val="24"/>
                <w:szCs w:val="24"/>
                <w:lang w:eastAsia="en-US"/>
              </w:rPr>
            </w:pPr>
            <w:r w:rsidRPr="00C77D13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C77D13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C77D13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C77D13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 w:rsidP="00C77D13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C77D13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C77D13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3" w:rsidRDefault="00C77D13" w:rsidP="00C77D13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 w:rsidP="00C77D13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Urbino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Senigallia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Jesi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  <w:bookmarkStart w:id="0" w:name="_GoBack"/>
        <w:bookmarkEnd w:id="0"/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Fabriano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Civitanova M.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San Severino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Fermo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5B14EB" w:rsidTr="005B14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INRCA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Default="005B14EB" w:rsidP="005B14EB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INRCA Ancona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Default="005B14EB" w:rsidP="005B14EB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</w:tbl>
    <w:p w:rsidR="008A0D87" w:rsidRPr="00741404" w:rsidRDefault="008A0D87" w:rsidP="000D44DF">
      <w:pPr>
        <w:spacing w:before="0" w:after="0"/>
        <w:ind w:left="426"/>
        <w:jc w:val="both"/>
        <w:rPr>
          <w:rFonts w:ascii="Bookman Old Style" w:hAnsi="Bookman Old Style"/>
          <w:color w:val="auto"/>
          <w:sz w:val="18"/>
          <w:szCs w:val="18"/>
          <w:shd w:val="clear" w:color="auto" w:fill="FFFFFF"/>
        </w:rPr>
      </w:pPr>
    </w:p>
    <w:sectPr w:rsidR="008A0D87" w:rsidRPr="00741404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1F" w:rsidRDefault="00544E1F">
      <w:pPr>
        <w:spacing w:before="0" w:after="0"/>
      </w:pPr>
      <w:r>
        <w:separator/>
      </w:r>
    </w:p>
  </w:endnote>
  <w:endnote w:type="continuationSeparator" w:id="0">
    <w:p w:rsidR="00544E1F" w:rsidRDefault="00544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B08B0">
          <w:rPr>
            <w:noProof/>
          </w:rPr>
          <w:t>3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1F" w:rsidRDefault="00544E1F">
      <w:pPr>
        <w:spacing w:before="0" w:after="0"/>
      </w:pPr>
      <w:r>
        <w:separator/>
      </w:r>
    </w:p>
  </w:footnote>
  <w:footnote w:type="continuationSeparator" w:id="0">
    <w:p w:rsidR="00544E1F" w:rsidRDefault="00544E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CC764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9AC"/>
    <w:multiLevelType w:val="hybridMultilevel"/>
    <w:tmpl w:val="0276A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B85"/>
    <w:multiLevelType w:val="hybridMultilevel"/>
    <w:tmpl w:val="270C6D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4D805C88"/>
    <w:multiLevelType w:val="hybridMultilevel"/>
    <w:tmpl w:val="270C6D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16"/>
  </w:num>
  <w:num w:numId="6">
    <w:abstractNumId w:val="0"/>
  </w:num>
  <w:num w:numId="7">
    <w:abstractNumId w:val="15"/>
  </w:num>
  <w:num w:numId="8">
    <w:abstractNumId w:val="5"/>
  </w:num>
  <w:num w:numId="9">
    <w:abstractNumId w:val="17"/>
  </w:num>
  <w:num w:numId="10">
    <w:abstractNumId w:val="8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1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072BA"/>
    <w:rsid w:val="00012557"/>
    <w:rsid w:val="00027448"/>
    <w:rsid w:val="000459D8"/>
    <w:rsid w:val="00066921"/>
    <w:rsid w:val="00086889"/>
    <w:rsid w:val="000D44DF"/>
    <w:rsid w:val="000E5124"/>
    <w:rsid w:val="001161EA"/>
    <w:rsid w:val="00157130"/>
    <w:rsid w:val="00185A65"/>
    <w:rsid w:val="001B08B0"/>
    <w:rsid w:val="001D7DBA"/>
    <w:rsid w:val="001E4BE8"/>
    <w:rsid w:val="001F59D9"/>
    <w:rsid w:val="001F61C0"/>
    <w:rsid w:val="00201076"/>
    <w:rsid w:val="00221B79"/>
    <w:rsid w:val="00225C2E"/>
    <w:rsid w:val="0026366D"/>
    <w:rsid w:val="00297984"/>
    <w:rsid w:val="002B0F37"/>
    <w:rsid w:val="00301093"/>
    <w:rsid w:val="0035421E"/>
    <w:rsid w:val="0036393B"/>
    <w:rsid w:val="00370F4D"/>
    <w:rsid w:val="003A030E"/>
    <w:rsid w:val="003A66A6"/>
    <w:rsid w:val="003C1F13"/>
    <w:rsid w:val="003C3CB9"/>
    <w:rsid w:val="003C60AE"/>
    <w:rsid w:val="003D2DBF"/>
    <w:rsid w:val="003D3715"/>
    <w:rsid w:val="003E67C7"/>
    <w:rsid w:val="003F4908"/>
    <w:rsid w:val="004122A3"/>
    <w:rsid w:val="00443DA2"/>
    <w:rsid w:val="00465F14"/>
    <w:rsid w:val="004724A8"/>
    <w:rsid w:val="004773C1"/>
    <w:rsid w:val="00492A7A"/>
    <w:rsid w:val="00495531"/>
    <w:rsid w:val="004B1C8E"/>
    <w:rsid w:val="004B22D5"/>
    <w:rsid w:val="004B7D73"/>
    <w:rsid w:val="004C0AF8"/>
    <w:rsid w:val="004D7D40"/>
    <w:rsid w:val="004D7FDC"/>
    <w:rsid w:val="004E4E8A"/>
    <w:rsid w:val="004E7965"/>
    <w:rsid w:val="004F5B99"/>
    <w:rsid w:val="004F5D52"/>
    <w:rsid w:val="005011ED"/>
    <w:rsid w:val="00531BB4"/>
    <w:rsid w:val="00544E1F"/>
    <w:rsid w:val="00551373"/>
    <w:rsid w:val="00587C03"/>
    <w:rsid w:val="005A59D1"/>
    <w:rsid w:val="005B1182"/>
    <w:rsid w:val="005B14EB"/>
    <w:rsid w:val="005C0D55"/>
    <w:rsid w:val="005C3F78"/>
    <w:rsid w:val="0060036B"/>
    <w:rsid w:val="00604EAE"/>
    <w:rsid w:val="00613638"/>
    <w:rsid w:val="00624DD7"/>
    <w:rsid w:val="00636E92"/>
    <w:rsid w:val="00644D81"/>
    <w:rsid w:val="00663D74"/>
    <w:rsid w:val="00690745"/>
    <w:rsid w:val="006A6987"/>
    <w:rsid w:val="006B4E0B"/>
    <w:rsid w:val="006C1871"/>
    <w:rsid w:val="006C3A26"/>
    <w:rsid w:val="006C7E77"/>
    <w:rsid w:val="00705626"/>
    <w:rsid w:val="00711107"/>
    <w:rsid w:val="00716C95"/>
    <w:rsid w:val="00741404"/>
    <w:rsid w:val="00777C21"/>
    <w:rsid w:val="007A74BF"/>
    <w:rsid w:val="007B409F"/>
    <w:rsid w:val="007F0B6D"/>
    <w:rsid w:val="00800C91"/>
    <w:rsid w:val="00804479"/>
    <w:rsid w:val="00810EB2"/>
    <w:rsid w:val="0083596E"/>
    <w:rsid w:val="00846B3B"/>
    <w:rsid w:val="008514EF"/>
    <w:rsid w:val="00855A73"/>
    <w:rsid w:val="008A0D87"/>
    <w:rsid w:val="008A457F"/>
    <w:rsid w:val="008B594C"/>
    <w:rsid w:val="008D1419"/>
    <w:rsid w:val="008F7318"/>
    <w:rsid w:val="00905A0F"/>
    <w:rsid w:val="009225AF"/>
    <w:rsid w:val="009309D9"/>
    <w:rsid w:val="00995551"/>
    <w:rsid w:val="009973C1"/>
    <w:rsid w:val="00997D0B"/>
    <w:rsid w:val="009B0AF1"/>
    <w:rsid w:val="009B6FFA"/>
    <w:rsid w:val="009B7A26"/>
    <w:rsid w:val="009C6AF8"/>
    <w:rsid w:val="00A0271A"/>
    <w:rsid w:val="00A15CEA"/>
    <w:rsid w:val="00A16D92"/>
    <w:rsid w:val="00A310DC"/>
    <w:rsid w:val="00A313EF"/>
    <w:rsid w:val="00A37A25"/>
    <w:rsid w:val="00A56DAE"/>
    <w:rsid w:val="00A67134"/>
    <w:rsid w:val="00A9159C"/>
    <w:rsid w:val="00A964AA"/>
    <w:rsid w:val="00AB14A4"/>
    <w:rsid w:val="00AC385D"/>
    <w:rsid w:val="00AD1125"/>
    <w:rsid w:val="00AE73F2"/>
    <w:rsid w:val="00AF38B9"/>
    <w:rsid w:val="00B00E77"/>
    <w:rsid w:val="00B22487"/>
    <w:rsid w:val="00B36AF6"/>
    <w:rsid w:val="00B52635"/>
    <w:rsid w:val="00B90641"/>
    <w:rsid w:val="00BC53C6"/>
    <w:rsid w:val="00C12BD3"/>
    <w:rsid w:val="00C16F34"/>
    <w:rsid w:val="00C33F56"/>
    <w:rsid w:val="00C57570"/>
    <w:rsid w:val="00C77D13"/>
    <w:rsid w:val="00C9708C"/>
    <w:rsid w:val="00CB2919"/>
    <w:rsid w:val="00CD1365"/>
    <w:rsid w:val="00CF6B23"/>
    <w:rsid w:val="00D05E83"/>
    <w:rsid w:val="00D126A1"/>
    <w:rsid w:val="00D32ABF"/>
    <w:rsid w:val="00D5457C"/>
    <w:rsid w:val="00D55EFD"/>
    <w:rsid w:val="00DD439B"/>
    <w:rsid w:val="00DF57EA"/>
    <w:rsid w:val="00E23724"/>
    <w:rsid w:val="00E31521"/>
    <w:rsid w:val="00E523DB"/>
    <w:rsid w:val="00E56DDB"/>
    <w:rsid w:val="00E806EC"/>
    <w:rsid w:val="00EA5A8C"/>
    <w:rsid w:val="00EF7F6A"/>
    <w:rsid w:val="00F02067"/>
    <w:rsid w:val="00F16F0B"/>
    <w:rsid w:val="00F24787"/>
    <w:rsid w:val="00F35143"/>
    <w:rsid w:val="00F5284F"/>
    <w:rsid w:val="00F57D39"/>
    <w:rsid w:val="00F761E7"/>
    <w:rsid w:val="00F8263B"/>
    <w:rsid w:val="00F93DA3"/>
    <w:rsid w:val="00FA57F3"/>
    <w:rsid w:val="00FD7BE2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D47D5F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6595A86-328B-4033-B562-2C6578BB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167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Antea Maria Pia Mangano</cp:lastModifiedBy>
  <cp:revision>29</cp:revision>
  <cp:lastPrinted>2017-03-09T11:08:00Z</cp:lastPrinted>
  <dcterms:created xsi:type="dcterms:W3CDTF">2017-03-07T10:20:00Z</dcterms:created>
  <dcterms:modified xsi:type="dcterms:W3CDTF">2020-01-09T14:45:00Z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